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C4" w:rsidRPr="00272BC4" w:rsidRDefault="00FA5D83" w:rsidP="00272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272BC4" w:rsidRPr="00272BC4" w:rsidRDefault="00272BC4" w:rsidP="00272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C4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272BC4" w:rsidRPr="00272BC4" w:rsidRDefault="00272BC4" w:rsidP="00272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BC4">
        <w:rPr>
          <w:rFonts w:ascii="Times New Roman" w:hAnsi="Times New Roman" w:cs="Times New Roman"/>
          <w:b/>
          <w:sz w:val="24"/>
          <w:szCs w:val="24"/>
        </w:rPr>
        <w:t xml:space="preserve">Прочитайте приведённый ниже фрагмент произведения и выполните задания 1–9. 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 xml:space="preserve">– Отчего ж ты не хочешь играть? – сказал </w:t>
      </w:r>
      <w:proofErr w:type="spellStart"/>
      <w:r w:rsidRPr="00272BC4">
        <w:rPr>
          <w:rFonts w:ascii="Times New Roman" w:hAnsi="Times New Roman" w:cs="Times New Roman"/>
          <w:sz w:val="24"/>
          <w:szCs w:val="24"/>
        </w:rPr>
        <w:t>Ноздрёв</w:t>
      </w:r>
      <w:proofErr w:type="spellEnd"/>
      <w:r w:rsidRPr="00272BC4">
        <w:rPr>
          <w:rFonts w:ascii="Times New Roman" w:hAnsi="Times New Roman" w:cs="Times New Roman"/>
          <w:sz w:val="24"/>
          <w:szCs w:val="24"/>
        </w:rPr>
        <w:t>.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– Ну оттого, что не расположен. Да, признаться сказать, я вовсе не охотник играть.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– Отчего ж не охотник?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Чичиков пожал плечами и прибавил: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– Потому что не охотник.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– Дрянь же ты!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– Что ж делать? так Бог создал.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– Фетюк просто! Я думал было прежде, что ты хоть сколько-нибудь порядочный человек, а ты никакого не понимаешь обращения. С тобой никак нельзя говорить, как с человеком близким… никакого прямодушия, ни искренности! совершенный Собакевич, такой подлец!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– Да за что же ты бранишь меня? Виноват разве я, что не играю? Продай мне душ одних, если уж ты такой человек, что дрожишь из-за этого вздору.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– Чёрта лысого получишь! хотел было, даром хотел отдать, но теперь вот не получишь же! Хоть три царства давай, не отдам. Такой шильник, печник гадкий! С этих пор с тобой никакого дела не хочу иметь. Порфирий, ступай скажи конюху, чтобы не давал овса лошадям его, пусть их едят одно сено.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Последнего заключения Чичиков никак не ожидал.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 xml:space="preserve">– Лучше б ты мне просто на глаза не показывался! – сказал </w:t>
      </w:r>
      <w:proofErr w:type="spellStart"/>
      <w:r w:rsidRPr="00272BC4">
        <w:rPr>
          <w:rFonts w:ascii="Times New Roman" w:hAnsi="Times New Roman" w:cs="Times New Roman"/>
          <w:sz w:val="24"/>
          <w:szCs w:val="24"/>
        </w:rPr>
        <w:t>Ноздрёв</w:t>
      </w:r>
      <w:proofErr w:type="spellEnd"/>
      <w:r w:rsidRPr="00272BC4">
        <w:rPr>
          <w:rFonts w:ascii="Times New Roman" w:hAnsi="Times New Roman" w:cs="Times New Roman"/>
          <w:sz w:val="24"/>
          <w:szCs w:val="24"/>
        </w:rPr>
        <w:t>.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 xml:space="preserve">Несмотря, однако ж, на такую размолвку, гость и хозяин поужинали вместе, хотя на этот раз не стояло на столе никаких вин с затейливыми именами. Торчала одна только бутылка с каким-то кипрским, которое было то, что называют кислятина во всех отношениях. После ужина </w:t>
      </w:r>
      <w:proofErr w:type="spellStart"/>
      <w:r w:rsidRPr="00272BC4">
        <w:rPr>
          <w:rFonts w:ascii="Times New Roman" w:hAnsi="Times New Roman" w:cs="Times New Roman"/>
          <w:sz w:val="24"/>
          <w:szCs w:val="24"/>
        </w:rPr>
        <w:t>Ноздрёв</w:t>
      </w:r>
      <w:proofErr w:type="spellEnd"/>
      <w:r w:rsidRPr="00272BC4">
        <w:rPr>
          <w:rFonts w:ascii="Times New Roman" w:hAnsi="Times New Roman" w:cs="Times New Roman"/>
          <w:sz w:val="24"/>
          <w:szCs w:val="24"/>
        </w:rPr>
        <w:t xml:space="preserve"> сказал Чичикову, отведя его в боковую комнату, где была приготовлена для него постель: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– Вот тебе постель! Не хочу и доброй ночи желать тебе!</w:t>
      </w:r>
    </w:p>
    <w:p w:rsidR="00E20FF3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 xml:space="preserve">Чичиков остался по уходе </w:t>
      </w:r>
      <w:proofErr w:type="spellStart"/>
      <w:r w:rsidRPr="00272BC4">
        <w:rPr>
          <w:rFonts w:ascii="Times New Roman" w:hAnsi="Times New Roman" w:cs="Times New Roman"/>
          <w:sz w:val="24"/>
          <w:szCs w:val="24"/>
        </w:rPr>
        <w:t>Ноздрёва</w:t>
      </w:r>
      <w:proofErr w:type="spellEnd"/>
      <w:r w:rsidRPr="00272BC4">
        <w:rPr>
          <w:rFonts w:ascii="Times New Roman" w:hAnsi="Times New Roman" w:cs="Times New Roman"/>
          <w:sz w:val="24"/>
          <w:szCs w:val="24"/>
        </w:rPr>
        <w:t xml:space="preserve"> в самом неприятном расположении духа. Он </w:t>
      </w:r>
      <w:proofErr w:type="spellStart"/>
      <w:r w:rsidRPr="00272BC4">
        <w:rPr>
          <w:rFonts w:ascii="Times New Roman" w:hAnsi="Times New Roman" w:cs="Times New Roman"/>
          <w:sz w:val="24"/>
          <w:szCs w:val="24"/>
        </w:rPr>
        <w:t>внутренно</w:t>
      </w:r>
      <w:proofErr w:type="spellEnd"/>
      <w:r w:rsidRPr="00272BC4">
        <w:rPr>
          <w:rFonts w:ascii="Times New Roman" w:hAnsi="Times New Roman" w:cs="Times New Roman"/>
          <w:sz w:val="24"/>
          <w:szCs w:val="24"/>
        </w:rPr>
        <w:t xml:space="preserve"> досадовал на себя, бранил себя за то, что к нему заехал и потерял даром время. Но ещё более бранил себя за то, что заговорил с ним о деле, поступил неосторожно, как ребёнок, как </w:t>
      </w:r>
      <w:proofErr w:type="gramStart"/>
      <w:r w:rsidRPr="00272BC4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272BC4">
        <w:rPr>
          <w:rFonts w:ascii="Times New Roman" w:hAnsi="Times New Roman" w:cs="Times New Roman"/>
          <w:sz w:val="24"/>
          <w:szCs w:val="24"/>
        </w:rPr>
        <w:t xml:space="preserve">: ибо дело совсем не такого роду, чтобы быть </w:t>
      </w:r>
      <w:proofErr w:type="spellStart"/>
      <w:r w:rsidRPr="00272BC4">
        <w:rPr>
          <w:rFonts w:ascii="Times New Roman" w:hAnsi="Times New Roman" w:cs="Times New Roman"/>
          <w:sz w:val="24"/>
          <w:szCs w:val="24"/>
        </w:rPr>
        <w:t>вверену</w:t>
      </w:r>
      <w:proofErr w:type="spellEnd"/>
      <w:r w:rsidRPr="0027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BC4">
        <w:rPr>
          <w:rFonts w:ascii="Times New Roman" w:hAnsi="Times New Roman" w:cs="Times New Roman"/>
          <w:sz w:val="24"/>
          <w:szCs w:val="24"/>
        </w:rPr>
        <w:t>Ноздрёву</w:t>
      </w:r>
      <w:proofErr w:type="spellEnd"/>
      <w:r w:rsidRPr="00272BC4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272BC4">
        <w:rPr>
          <w:rFonts w:ascii="Times New Roman" w:hAnsi="Times New Roman" w:cs="Times New Roman"/>
          <w:sz w:val="24"/>
          <w:szCs w:val="24"/>
        </w:rPr>
        <w:t>Ноздрёв</w:t>
      </w:r>
      <w:proofErr w:type="spellEnd"/>
      <w:r w:rsidRPr="00272BC4">
        <w:rPr>
          <w:rFonts w:ascii="Times New Roman" w:hAnsi="Times New Roman" w:cs="Times New Roman"/>
          <w:sz w:val="24"/>
          <w:szCs w:val="24"/>
        </w:rPr>
        <w:t xml:space="preserve"> человек-дрянь, </w:t>
      </w:r>
      <w:proofErr w:type="spellStart"/>
      <w:r w:rsidRPr="00272BC4">
        <w:rPr>
          <w:rFonts w:ascii="Times New Roman" w:hAnsi="Times New Roman" w:cs="Times New Roman"/>
          <w:sz w:val="24"/>
          <w:szCs w:val="24"/>
        </w:rPr>
        <w:t>Ноздрёв</w:t>
      </w:r>
      <w:proofErr w:type="spellEnd"/>
      <w:r w:rsidRPr="00272BC4">
        <w:rPr>
          <w:rFonts w:ascii="Times New Roman" w:hAnsi="Times New Roman" w:cs="Times New Roman"/>
          <w:sz w:val="24"/>
          <w:szCs w:val="24"/>
        </w:rPr>
        <w:t xml:space="preserve"> может наврать, прибавить, распустить чёрт знает что, выйдут ещё какие-нибудь сплетни – нехорошо, нехорошо. «Просто дурак я», – говорил он сам себе. Ночь спал он очень дурно.</w:t>
      </w:r>
    </w:p>
    <w:p w:rsidR="00272BC4" w:rsidRPr="00272BC4" w:rsidRDefault="00272BC4" w:rsidP="00272BC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0FF3" w:rsidRPr="00272BC4" w:rsidRDefault="00E20FF3" w:rsidP="00272BC4">
      <w:pPr>
        <w:ind w:left="354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BC4">
        <w:rPr>
          <w:rFonts w:ascii="Times New Roman" w:hAnsi="Times New Roman" w:cs="Times New Roman"/>
          <w:i/>
          <w:sz w:val="24"/>
          <w:szCs w:val="24"/>
        </w:rPr>
        <w:t>(Н.В. Гоголь, «Мёртвые души»)</w:t>
      </w:r>
    </w:p>
    <w:p w:rsidR="00272BC4" w:rsidRPr="00362BAA" w:rsidRDefault="00272BC4" w:rsidP="00272BC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lastRenderedPageBreak/>
        <w:t>Ответами к заданиям 1–7 являются слово, или словосочетание, или последовательность цифр. Сначала укажите ответы в тексте работы, а затем перенесите их в БЛАНК ОТВЕТОВ № 1 справа от номера соответствующего задания, начиная с первой клеточки, без пробелов, запятых и других дополнительных символов. Каждую букву (цифру) пишите в отдельной клеточке в соответствии с приведёнными в бланке образцами.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1. Каково авторское определение жанра «Мёртвых душ»?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2. К какому литературному направлению, достигшему расцвета во второй половине XIX века, принадлежат «Мёртвые души» Н.В. Гоголя?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 xml:space="preserve">3. В предложенном фрагменте Чичиков и </w:t>
      </w:r>
      <w:proofErr w:type="spellStart"/>
      <w:r w:rsidRPr="00272BC4">
        <w:rPr>
          <w:rFonts w:ascii="Times New Roman" w:hAnsi="Times New Roman" w:cs="Times New Roman"/>
          <w:sz w:val="24"/>
          <w:szCs w:val="24"/>
        </w:rPr>
        <w:t>Ноздрёв</w:t>
      </w:r>
      <w:proofErr w:type="spellEnd"/>
      <w:r w:rsidRPr="00272BC4">
        <w:rPr>
          <w:rFonts w:ascii="Times New Roman" w:hAnsi="Times New Roman" w:cs="Times New Roman"/>
          <w:sz w:val="24"/>
          <w:szCs w:val="24"/>
        </w:rPr>
        <w:t xml:space="preserve"> ведут неприятный для обоих разговор. Как называется обмен репликами между персонажами в художественном произведении?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 xml:space="preserve">4. В приведённом фрагменте изображена ссора между Чичиковым и </w:t>
      </w:r>
      <w:proofErr w:type="spellStart"/>
      <w:r w:rsidRPr="00272BC4">
        <w:rPr>
          <w:rFonts w:ascii="Times New Roman" w:hAnsi="Times New Roman" w:cs="Times New Roman"/>
          <w:sz w:val="24"/>
          <w:szCs w:val="24"/>
        </w:rPr>
        <w:t>Ноздрёвым</w:t>
      </w:r>
      <w:proofErr w:type="spellEnd"/>
      <w:r w:rsidRPr="00272BC4">
        <w:rPr>
          <w:rFonts w:ascii="Times New Roman" w:hAnsi="Times New Roman" w:cs="Times New Roman"/>
          <w:sz w:val="24"/>
          <w:szCs w:val="24"/>
        </w:rPr>
        <w:t>. Каким термином обозначается подобное столкновение?</w:t>
      </w: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 xml:space="preserve">5. Как называется нарушение прямого порядка слов, придающее речи </w:t>
      </w:r>
      <w:proofErr w:type="spellStart"/>
      <w:r w:rsidRPr="00272BC4">
        <w:rPr>
          <w:rFonts w:ascii="Times New Roman" w:hAnsi="Times New Roman" w:cs="Times New Roman"/>
          <w:sz w:val="24"/>
          <w:szCs w:val="24"/>
        </w:rPr>
        <w:t>Ноздрёва</w:t>
      </w:r>
      <w:proofErr w:type="spellEnd"/>
      <w:r w:rsidRPr="00272BC4">
        <w:rPr>
          <w:rFonts w:ascii="Times New Roman" w:hAnsi="Times New Roman" w:cs="Times New Roman"/>
          <w:sz w:val="24"/>
          <w:szCs w:val="24"/>
        </w:rPr>
        <w:t xml:space="preserve"> особую выразительность («С этих пор с тобой никакого дела не хочу иметь»)?</w:t>
      </w:r>
    </w:p>
    <w:p w:rsidR="00272BC4" w:rsidRPr="00272BC4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72BC4">
        <w:rPr>
          <w:rFonts w:ascii="Times New Roman" w:hAnsi="Times New Roman" w:cs="Times New Roman"/>
          <w:sz w:val="24"/>
          <w:szCs w:val="24"/>
        </w:rPr>
        <w:t xml:space="preserve">. Чичиков, кроме </w:t>
      </w:r>
      <w:proofErr w:type="spellStart"/>
      <w:r w:rsidRPr="00272BC4">
        <w:rPr>
          <w:rFonts w:ascii="Times New Roman" w:hAnsi="Times New Roman" w:cs="Times New Roman"/>
          <w:sz w:val="24"/>
          <w:szCs w:val="24"/>
        </w:rPr>
        <w:t>Ноздрёва</w:t>
      </w:r>
      <w:proofErr w:type="spellEnd"/>
      <w:r w:rsidRPr="00272BC4">
        <w:rPr>
          <w:rFonts w:ascii="Times New Roman" w:hAnsi="Times New Roman" w:cs="Times New Roman"/>
          <w:sz w:val="24"/>
          <w:szCs w:val="24"/>
        </w:rPr>
        <w:t xml:space="preserve">, посещает и других помещиков. Установите соответствие между фамилиями помещиков и угощением, предложенным ими Чичикову: к каждой позиции первого столбца подберите соответствующую позицию из второго столбца.  </w:t>
      </w:r>
      <w:r w:rsidRPr="00272BC4">
        <w:rPr>
          <w:rFonts w:ascii="Times New Roman" w:hAnsi="Times New Roman" w:cs="Times New Roman"/>
          <w:sz w:val="24"/>
          <w:szCs w:val="24"/>
        </w:rPr>
        <w:tab/>
      </w:r>
    </w:p>
    <w:p w:rsidR="00272BC4" w:rsidRPr="00272BC4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ПОМЕЩИКИ</w:t>
      </w:r>
      <w:r w:rsidRPr="00272BC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Pr="00272BC4">
        <w:rPr>
          <w:rFonts w:ascii="Times New Roman" w:hAnsi="Times New Roman" w:cs="Times New Roman"/>
          <w:sz w:val="24"/>
          <w:szCs w:val="24"/>
        </w:rPr>
        <w:tab/>
        <w:t>УГОЩЕНИЕ</w:t>
      </w:r>
    </w:p>
    <w:p w:rsidR="00272BC4" w:rsidRPr="00272BC4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  <w:sectPr w:rsidR="00272BC4" w:rsidRPr="00272BC4" w:rsidSect="00272B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2BC4" w:rsidRPr="00272BC4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272B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2BC4">
        <w:rPr>
          <w:rFonts w:ascii="Times New Roman" w:hAnsi="Times New Roman" w:cs="Times New Roman"/>
          <w:sz w:val="24"/>
          <w:szCs w:val="24"/>
        </w:rPr>
        <w:t>Ноздрёв</w:t>
      </w:r>
      <w:proofErr w:type="spellEnd"/>
    </w:p>
    <w:p w:rsidR="00272BC4" w:rsidRPr="00272BC4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 xml:space="preserve">Б) </w:t>
      </w:r>
      <w:r w:rsidRPr="00272BC4">
        <w:rPr>
          <w:rFonts w:ascii="Times New Roman" w:hAnsi="Times New Roman" w:cs="Times New Roman"/>
          <w:sz w:val="24"/>
          <w:szCs w:val="24"/>
        </w:rPr>
        <w:tab/>
        <w:t>Собакевич</w:t>
      </w:r>
    </w:p>
    <w:p w:rsidR="00272BC4" w:rsidRPr="00272BC4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 xml:space="preserve">В) </w:t>
      </w:r>
      <w:r w:rsidRPr="00272BC4">
        <w:rPr>
          <w:rFonts w:ascii="Times New Roman" w:hAnsi="Times New Roman" w:cs="Times New Roman"/>
          <w:sz w:val="24"/>
          <w:szCs w:val="24"/>
        </w:rPr>
        <w:tab/>
        <w:t>Плюшкин</w:t>
      </w:r>
    </w:p>
    <w:p w:rsidR="00272BC4" w:rsidRPr="00272BC4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BC4" w:rsidRPr="00272BC4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BC4" w:rsidRPr="00272BC4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ab/>
      </w:r>
    </w:p>
    <w:p w:rsidR="00272BC4" w:rsidRPr="00272BC4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272BC4">
        <w:rPr>
          <w:rFonts w:ascii="Times New Roman" w:hAnsi="Times New Roman" w:cs="Times New Roman"/>
          <w:sz w:val="24"/>
          <w:szCs w:val="24"/>
        </w:rPr>
        <w:tab/>
        <w:t>щи, бараний бок с кашей</w:t>
      </w:r>
    </w:p>
    <w:p w:rsidR="00272BC4" w:rsidRPr="00272BC4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 xml:space="preserve">2) </w:t>
      </w:r>
      <w:r w:rsidRPr="00272BC4">
        <w:rPr>
          <w:rFonts w:ascii="Times New Roman" w:hAnsi="Times New Roman" w:cs="Times New Roman"/>
          <w:sz w:val="24"/>
          <w:szCs w:val="24"/>
        </w:rPr>
        <w:tab/>
        <w:t>сухарь из кулича</w:t>
      </w:r>
    </w:p>
    <w:p w:rsidR="00272BC4" w:rsidRPr="00272BC4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 xml:space="preserve">3) </w:t>
      </w:r>
      <w:r w:rsidRPr="00272BC4">
        <w:rPr>
          <w:rFonts w:ascii="Times New Roman" w:hAnsi="Times New Roman" w:cs="Times New Roman"/>
          <w:sz w:val="24"/>
          <w:szCs w:val="24"/>
        </w:rPr>
        <w:tab/>
        <w:t>«кое-что и пригорело, кое-что и вовсе не сварилось», «видно, что повар руководствовался более каким-то вдохновеньем и клал первое, что попадалось под руку»</w:t>
      </w:r>
    </w:p>
    <w:p w:rsidR="00272BC4" w:rsidRPr="00272BC4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  <w:sectPr w:rsidR="00272BC4" w:rsidRPr="00272BC4" w:rsidSect="00E20F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72BC4">
        <w:rPr>
          <w:rFonts w:ascii="Times New Roman" w:hAnsi="Times New Roman" w:cs="Times New Roman"/>
          <w:sz w:val="24"/>
          <w:szCs w:val="24"/>
        </w:rPr>
        <w:t xml:space="preserve">4) </w:t>
      </w:r>
      <w:r w:rsidRPr="00272BC4">
        <w:rPr>
          <w:rFonts w:ascii="Times New Roman" w:hAnsi="Times New Roman" w:cs="Times New Roman"/>
          <w:sz w:val="24"/>
          <w:szCs w:val="24"/>
        </w:rPr>
        <w:tab/>
        <w:t>огромный осётр</w:t>
      </w:r>
    </w:p>
    <w:p w:rsidR="00272BC4" w:rsidRPr="00362BAA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lastRenderedPageBreak/>
        <w:t xml:space="preserve">Запишите в таблицу выбранные цифры под соответствующими буквами.  </w:t>
      </w:r>
    </w:p>
    <w:tbl>
      <w:tblPr>
        <w:tblStyle w:val="a4"/>
        <w:tblpPr w:leftFromText="180" w:rightFromText="180" w:vertAnchor="text" w:horzAnchor="page" w:tblpX="2611" w:tblpY="54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</w:tblGrid>
      <w:tr w:rsidR="00272BC4" w:rsidRPr="00362BAA" w:rsidTr="004E513C">
        <w:trPr>
          <w:trHeight w:val="262"/>
        </w:trPr>
        <w:tc>
          <w:tcPr>
            <w:tcW w:w="455" w:type="dxa"/>
          </w:tcPr>
          <w:p w:rsidR="00272BC4" w:rsidRPr="00362BAA" w:rsidRDefault="00272BC4" w:rsidP="004E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5" w:type="dxa"/>
          </w:tcPr>
          <w:p w:rsidR="00272BC4" w:rsidRPr="00362BAA" w:rsidRDefault="00272BC4" w:rsidP="004E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5" w:type="dxa"/>
          </w:tcPr>
          <w:p w:rsidR="00272BC4" w:rsidRPr="00362BAA" w:rsidRDefault="00272BC4" w:rsidP="004E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72BC4" w:rsidRPr="00362BAA" w:rsidTr="004E513C">
        <w:trPr>
          <w:trHeight w:val="247"/>
        </w:trPr>
        <w:tc>
          <w:tcPr>
            <w:tcW w:w="455" w:type="dxa"/>
          </w:tcPr>
          <w:p w:rsidR="00272BC4" w:rsidRPr="00362BAA" w:rsidRDefault="00272BC4" w:rsidP="004E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272BC4" w:rsidRPr="00362BAA" w:rsidRDefault="00272BC4" w:rsidP="004E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272BC4" w:rsidRPr="00362BAA" w:rsidRDefault="00272BC4" w:rsidP="004E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BC4" w:rsidRPr="00362BAA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272BC4" w:rsidRPr="00272BC4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FF3" w:rsidRPr="00272BC4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0FF3" w:rsidRPr="00272BC4">
        <w:rPr>
          <w:rFonts w:ascii="Times New Roman" w:hAnsi="Times New Roman" w:cs="Times New Roman"/>
          <w:sz w:val="24"/>
          <w:szCs w:val="24"/>
        </w:rPr>
        <w:t>. Как называется мелкая выразительная подробность в художественном произведении («Торчала одна только бутылка с каким-то кипрским…»)?</w:t>
      </w:r>
    </w:p>
    <w:p w:rsidR="00272BC4" w:rsidRPr="00362BAA" w:rsidRDefault="00272BC4" w:rsidP="00272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В БЛАНК ОТВЕТОВ № 2 запишите номера заданий 8 и 9  и сформулируйте прямой связный ответ (5–10 предложений) на каждый вопрос. Аргументируйте свои суждения, опираясь на анализ текста(-</w:t>
      </w:r>
      <w:proofErr w:type="spellStart"/>
      <w:r w:rsidRPr="00362BAA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362BAA">
        <w:rPr>
          <w:rFonts w:ascii="Times New Roman" w:hAnsi="Times New Roman" w:cs="Times New Roman"/>
          <w:b/>
          <w:sz w:val="24"/>
          <w:szCs w:val="24"/>
        </w:rPr>
        <w:t>) произведения(-</w:t>
      </w:r>
      <w:proofErr w:type="spellStart"/>
      <w:r w:rsidRPr="00362BAA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362BAA">
        <w:rPr>
          <w:rFonts w:ascii="Times New Roman" w:hAnsi="Times New Roman" w:cs="Times New Roman"/>
          <w:b/>
          <w:sz w:val="24"/>
          <w:szCs w:val="24"/>
        </w:rPr>
        <w:t xml:space="preserve">), не искажайте авторской позиции, не допускайте фактических и логических ошибок. Выполняя задание 9, подберите для сопоставления два произведения разных авторов </w:t>
      </w:r>
      <w:proofErr w:type="gramStart"/>
      <w:r w:rsidRPr="00362BA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62BAA">
        <w:rPr>
          <w:rFonts w:ascii="Times New Roman" w:hAnsi="Times New Roman" w:cs="Times New Roman"/>
          <w:b/>
          <w:sz w:val="24"/>
          <w:szCs w:val="24"/>
        </w:rPr>
        <w:t xml:space="preserve">в одном из примеров допустимо обращение  к другому произведению того автора, которому принадлежит исходный текст); укажите названия произведений и фамилии авторов и сопоставьте произведения с предложенным текстом в заданном направлении </w:t>
      </w:r>
      <w:r w:rsidRPr="00362BAA">
        <w:rPr>
          <w:rFonts w:ascii="Times New Roman" w:hAnsi="Times New Roman" w:cs="Times New Roman"/>
          <w:b/>
          <w:sz w:val="24"/>
          <w:szCs w:val="24"/>
        </w:rPr>
        <w:lastRenderedPageBreak/>
        <w:t>анализа. Соблюдайте нормы литературной письменной речи, записывайте ответы аккуратно и разборчиво.</w:t>
      </w:r>
    </w:p>
    <w:p w:rsidR="00272BC4" w:rsidRDefault="00272BC4" w:rsidP="00272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FF3" w:rsidRPr="00272BC4" w:rsidRDefault="00E20FF3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8. Как в данном эпизоде намечена грядущая неудача Чичикова в его «деле»?</w:t>
      </w:r>
    </w:p>
    <w:p w:rsidR="00FA5D83" w:rsidRDefault="00E20FF3" w:rsidP="00FA5D83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9. В каких произведениях русской классики изображены болтуны и позёры и в чём поведение этих персонажей</w:t>
      </w:r>
      <w:r w:rsidR="00FA5D83">
        <w:rPr>
          <w:rFonts w:ascii="Times New Roman" w:hAnsi="Times New Roman" w:cs="Times New Roman"/>
          <w:sz w:val="24"/>
          <w:szCs w:val="24"/>
        </w:rPr>
        <w:t xml:space="preserve"> можно сопоставить с </w:t>
      </w:r>
      <w:proofErr w:type="spellStart"/>
      <w:r w:rsidR="00FA5D83">
        <w:rPr>
          <w:rFonts w:ascii="Times New Roman" w:hAnsi="Times New Roman" w:cs="Times New Roman"/>
          <w:sz w:val="24"/>
          <w:szCs w:val="24"/>
        </w:rPr>
        <w:t>Ноздрёвым</w:t>
      </w:r>
      <w:proofErr w:type="spellEnd"/>
      <w:r w:rsidR="00FA5D83">
        <w:rPr>
          <w:rFonts w:ascii="Times New Roman" w:hAnsi="Times New Roman" w:cs="Times New Roman"/>
          <w:sz w:val="24"/>
          <w:szCs w:val="24"/>
        </w:rPr>
        <w:t>?</w:t>
      </w:r>
    </w:p>
    <w:p w:rsidR="00FA5D83" w:rsidRPr="00362BAA" w:rsidRDefault="00FA5D83" w:rsidP="00FA5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625" w:rsidRPr="00FA5D83" w:rsidRDefault="00FA5D83" w:rsidP="00FA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Прочитайте приведённое ниже произведение и выполните задания  10–16.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***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Поёт зима – аукает,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Мохнатый лес баюкает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BC4">
        <w:rPr>
          <w:rFonts w:ascii="Times New Roman" w:hAnsi="Times New Roman" w:cs="Times New Roman"/>
          <w:sz w:val="24"/>
          <w:szCs w:val="24"/>
        </w:rPr>
        <w:t>Стозвоном</w:t>
      </w:r>
      <w:proofErr w:type="spellEnd"/>
      <w:r w:rsidRPr="00272BC4">
        <w:rPr>
          <w:rFonts w:ascii="Times New Roman" w:hAnsi="Times New Roman" w:cs="Times New Roman"/>
          <w:sz w:val="24"/>
          <w:szCs w:val="24"/>
        </w:rPr>
        <w:t xml:space="preserve"> сосняка.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Кругом с тоской глубокою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Плывут в страну далёкую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 xml:space="preserve">Седые облака. 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А по двору метелица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Ковром шёлковым стелется,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Но больно холодна.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Воробышки игривые,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Как детки сиротливые,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Прижались у окна.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Озябли пташки малые,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Голодные, усталые,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И жмутся поплотней.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А вьюга с рёвом бешеным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Стучит по ставням свешенным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И злится всё сильней.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И дремлют пташки нежные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Под эти вихри снежные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lastRenderedPageBreak/>
        <w:t>У мёрзлого окна.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И снится им прекрасная,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В улыбках солнца ясная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Красавица весна.</w:t>
      </w:r>
    </w:p>
    <w:p w:rsidR="00FA5D83" w:rsidRPr="00FA5D83" w:rsidRDefault="00F47625" w:rsidP="00FA5D83">
      <w:pPr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D83">
        <w:rPr>
          <w:rFonts w:ascii="Times New Roman" w:hAnsi="Times New Roman" w:cs="Times New Roman"/>
          <w:i/>
          <w:sz w:val="24"/>
          <w:szCs w:val="24"/>
        </w:rPr>
        <w:t>(С.А. Есенин, 1910)</w:t>
      </w:r>
    </w:p>
    <w:p w:rsidR="00F47625" w:rsidRPr="00FA5D83" w:rsidRDefault="00FA5D83" w:rsidP="00FA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Ответами к заданиям 10–14 являются слово, или словосочетание, или последовательность цифр. Сначала укажите ответы в тексте работы, а затем перенесите их в БЛАНК ОТВЕТОВ № 1 справа от номера соответствующего задания, начиная с первой клеточки, без пробелов, запятых и других дополнительных символов. Каждую букву (цифру) пишите в отдельной клеточке в соответствии с приведёнными в бланке образцами.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10. Каким термином называют описание природы в литературном произведении?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11. Как называется созвучие концов стихотворных строк (метелица – стелется; холодна – из окна и т.п.)?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12. Назовите художественный приём, выделенный в строках: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Воробышки игривые,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Как детки сиротливые,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Прижались у окна?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13. Из приведённого ниже перечня выберите три названия художественных средств и приёмов, использованных С.А. Есениным в первой строфе стихотворения. Запишите цифры, под которыми они указаны.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 xml:space="preserve">  </w:t>
      </w:r>
      <w:r w:rsidRPr="00272BC4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72BC4">
        <w:rPr>
          <w:rFonts w:ascii="Times New Roman" w:hAnsi="Times New Roman" w:cs="Times New Roman"/>
          <w:sz w:val="24"/>
          <w:szCs w:val="24"/>
        </w:rPr>
        <w:tab/>
        <w:t>олицетворение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 xml:space="preserve">  </w:t>
      </w:r>
      <w:r w:rsidRPr="00272BC4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72BC4">
        <w:rPr>
          <w:rFonts w:ascii="Times New Roman" w:hAnsi="Times New Roman" w:cs="Times New Roman"/>
          <w:sz w:val="24"/>
          <w:szCs w:val="24"/>
        </w:rPr>
        <w:tab/>
        <w:t>инверсия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 xml:space="preserve">  </w:t>
      </w:r>
      <w:r w:rsidRPr="00272BC4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72BC4">
        <w:rPr>
          <w:rFonts w:ascii="Times New Roman" w:hAnsi="Times New Roman" w:cs="Times New Roman"/>
          <w:sz w:val="24"/>
          <w:szCs w:val="24"/>
        </w:rPr>
        <w:tab/>
        <w:t>метонимия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 xml:space="preserve">  </w:t>
      </w:r>
      <w:r w:rsidRPr="00272BC4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72BC4">
        <w:rPr>
          <w:rFonts w:ascii="Times New Roman" w:hAnsi="Times New Roman" w:cs="Times New Roman"/>
          <w:sz w:val="24"/>
          <w:szCs w:val="24"/>
        </w:rPr>
        <w:tab/>
        <w:t>эпитет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 xml:space="preserve">  </w:t>
      </w:r>
      <w:r w:rsidRPr="00272BC4">
        <w:rPr>
          <w:rFonts w:ascii="Times New Roman" w:hAnsi="Times New Roman" w:cs="Times New Roman"/>
          <w:sz w:val="24"/>
          <w:szCs w:val="24"/>
        </w:rPr>
        <w:tab/>
        <w:t xml:space="preserve"> 5) </w:t>
      </w:r>
      <w:r w:rsidRPr="00272BC4">
        <w:rPr>
          <w:rFonts w:ascii="Times New Roman" w:hAnsi="Times New Roman" w:cs="Times New Roman"/>
          <w:sz w:val="24"/>
          <w:szCs w:val="24"/>
        </w:rPr>
        <w:tab/>
        <w:t>гипербола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14. Укажите размер, которым написано стихотворение С.А. Есенина (без указания количества стоп).</w:t>
      </w:r>
    </w:p>
    <w:p w:rsidR="00FA5D83" w:rsidRPr="00362BAA" w:rsidRDefault="00FA5D83" w:rsidP="00FA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В БЛАНК ОТВЕТОВ № 2 запишите номера заданий 15 и 16  и сформулируйте прямой связный ответ (5–10 предложений) на каждый вопрос. Аргументируйте свои суждения, опираясь на анализ текста(-</w:t>
      </w:r>
      <w:proofErr w:type="spellStart"/>
      <w:r w:rsidRPr="00362BAA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362BAA">
        <w:rPr>
          <w:rFonts w:ascii="Times New Roman" w:hAnsi="Times New Roman" w:cs="Times New Roman"/>
          <w:b/>
          <w:sz w:val="24"/>
          <w:szCs w:val="24"/>
        </w:rPr>
        <w:t>) произведения(-</w:t>
      </w:r>
      <w:proofErr w:type="spellStart"/>
      <w:r w:rsidRPr="00362BAA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362BAA">
        <w:rPr>
          <w:rFonts w:ascii="Times New Roman" w:hAnsi="Times New Roman" w:cs="Times New Roman"/>
          <w:b/>
          <w:sz w:val="24"/>
          <w:szCs w:val="24"/>
        </w:rPr>
        <w:t xml:space="preserve">), не искажайте авторской позиции, не допускайте фактических и логических ошибок. Выполняя задание 16, подберите для сопоставления два произведения разных авторов </w:t>
      </w:r>
      <w:proofErr w:type="gramStart"/>
      <w:r w:rsidRPr="00362BA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62BAA">
        <w:rPr>
          <w:rFonts w:ascii="Times New Roman" w:hAnsi="Times New Roman" w:cs="Times New Roman"/>
          <w:b/>
          <w:sz w:val="24"/>
          <w:szCs w:val="24"/>
        </w:rPr>
        <w:t>в одном из примеров допустимо обращение  к другому произведению того автора, которому принадлежит исходный текст), укажите названия произведений и фамилии авторов и сопоставьте произведения с предложенным текстом в заданном направлении анализа. Соблюдайте нормы литературной письменной речи, записывайте ответы аккуратно и разборчиво.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lastRenderedPageBreak/>
        <w:t>15. Какие чувства испытывает лирический герой стихотворения «Поёт зима – аукает…»?</w:t>
      </w:r>
    </w:p>
    <w:p w:rsidR="00E20FF3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16. В каких произведениях русских поэтов созданы картины зимы и в чём эти произведения можно сопоставить со стихотворением С.А. Есенина «Поёт зима – аукает…»?</w:t>
      </w:r>
    </w:p>
    <w:p w:rsidR="00FA5D83" w:rsidRDefault="00FA5D83" w:rsidP="00FA5D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D83" w:rsidRPr="00362BAA" w:rsidRDefault="00FA5D83" w:rsidP="00FA5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F47625" w:rsidRPr="00FA5D83" w:rsidRDefault="00FA5D83" w:rsidP="00FA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Выберите только ОДНУ из четырёх предложенных тем сочинений (17.1–17.4) и укажите её номер в БЛАНКЕ ОТВЕТОВ № 2.  Напишите сочинение объёмом не меньше 200 слов (при объёме меньше 150 слов за сочинение выставляется 0 баллов).  Раскройте тему сочинения полно и многосторонне. Аргументируйте свои суждения, опираясь на анализ текста(-</w:t>
      </w:r>
      <w:proofErr w:type="spellStart"/>
      <w:r w:rsidRPr="00362BAA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362BAA">
        <w:rPr>
          <w:rFonts w:ascii="Times New Roman" w:hAnsi="Times New Roman" w:cs="Times New Roman"/>
          <w:b/>
          <w:sz w:val="24"/>
          <w:szCs w:val="24"/>
        </w:rPr>
        <w:t>) произведения(-</w:t>
      </w:r>
      <w:proofErr w:type="spellStart"/>
      <w:r w:rsidRPr="00362BAA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362BAA">
        <w:rPr>
          <w:rFonts w:ascii="Times New Roman" w:hAnsi="Times New Roman" w:cs="Times New Roman"/>
          <w:b/>
          <w:sz w:val="24"/>
          <w:szCs w:val="24"/>
        </w:rPr>
        <w:t>).  Не искажайте авторской позиции, не допускайте фактических ошибок. Используйте теоретико-литературные понятия для анализа произведения(-</w:t>
      </w:r>
      <w:proofErr w:type="spellStart"/>
      <w:r w:rsidRPr="00362BAA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362BAA">
        <w:rPr>
          <w:rFonts w:ascii="Times New Roman" w:hAnsi="Times New Roman" w:cs="Times New Roman"/>
          <w:b/>
          <w:sz w:val="24"/>
          <w:szCs w:val="24"/>
        </w:rPr>
        <w:t>). Продумайте композицию сочинения, не нарушайте логики изложения. Соблюдайте нормы литературной письменной речи, пишите сочинение аккуратно и разборчиво.</w:t>
      </w:r>
    </w:p>
    <w:p w:rsidR="00FA5D83" w:rsidRDefault="00FA5D83" w:rsidP="00272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17.1. Какие «чувства добрые» стремился пробудить А.С. Пушкин своей лирикой?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17.2. Как в сказках М.Е. Салтыкова-Щедрина сочетаются комическое и трагическое?</w:t>
      </w:r>
    </w:p>
    <w:p w:rsidR="00F47625" w:rsidRPr="00272BC4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17.3. В чём заключается смысл названия рассказа М.А. Шолохова «Судьба человека»?</w:t>
      </w:r>
    </w:p>
    <w:p w:rsidR="00FA5D83" w:rsidRDefault="00F47625" w:rsidP="00272BC4">
      <w:pPr>
        <w:jc w:val="both"/>
        <w:rPr>
          <w:rFonts w:ascii="Times New Roman" w:hAnsi="Times New Roman" w:cs="Times New Roman"/>
          <w:sz w:val="24"/>
          <w:szCs w:val="24"/>
        </w:rPr>
      </w:pPr>
      <w:r w:rsidRPr="00272BC4">
        <w:rPr>
          <w:rFonts w:ascii="Times New Roman" w:hAnsi="Times New Roman" w:cs="Times New Roman"/>
          <w:sz w:val="24"/>
          <w:szCs w:val="24"/>
        </w:rPr>
        <w:t>17.4. Тема родной истории в отечественной литературе XX – начала XXI века. (Одно произведение по выбору)</w:t>
      </w:r>
    </w:p>
    <w:p w:rsidR="00FA5D83" w:rsidRPr="00362BAA" w:rsidRDefault="00FA5D83" w:rsidP="00FA5D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D83" w:rsidRPr="00362BAA" w:rsidRDefault="00FA5D83" w:rsidP="00FA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!!! Проверьте, чтобы каждый ответ был записан рядом с номером соответствующего задания.</w:t>
      </w:r>
    </w:p>
    <w:p w:rsidR="00FA5D83" w:rsidRPr="00272BC4" w:rsidRDefault="00FA5D83" w:rsidP="00272B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5D83" w:rsidRPr="00272BC4" w:rsidSect="00E20F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F3"/>
    <w:rsid w:val="002719BA"/>
    <w:rsid w:val="00272BC4"/>
    <w:rsid w:val="0066538A"/>
    <w:rsid w:val="00E20FF3"/>
    <w:rsid w:val="00F47625"/>
    <w:rsid w:val="00FA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C4"/>
    <w:pPr>
      <w:ind w:left="720"/>
      <w:contextualSpacing/>
    </w:pPr>
  </w:style>
  <w:style w:type="table" w:styleId="a4">
    <w:name w:val="Table Grid"/>
    <w:basedOn w:val="a1"/>
    <w:uiPriority w:val="39"/>
    <w:rsid w:val="002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C4"/>
    <w:pPr>
      <w:ind w:left="720"/>
      <w:contextualSpacing/>
    </w:pPr>
  </w:style>
  <w:style w:type="table" w:styleId="a4">
    <w:name w:val="Table Grid"/>
    <w:basedOn w:val="a1"/>
    <w:uiPriority w:val="39"/>
    <w:rsid w:val="002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Клишова Ольга Геннадьевна</dc:creator>
  <cp:lastModifiedBy>Tatiana</cp:lastModifiedBy>
  <cp:revision>2</cp:revision>
  <dcterms:created xsi:type="dcterms:W3CDTF">2020-03-22T09:24:00Z</dcterms:created>
  <dcterms:modified xsi:type="dcterms:W3CDTF">2020-03-22T09:24:00Z</dcterms:modified>
</cp:coreProperties>
</file>